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Episode 18 Checklist — Planning on One Page</w:t>
      </w:r>
    </w:p>
    <w:p>
      <w:r>
        <w:t>Simple plans work best.</w:t>
      </w:r>
    </w:p>
    <w:p>
      <w:pPr>
        <w:pStyle w:val="Heading2"/>
      </w:pPr>
      <w:r>
        <w:t>4 pillars</w:t>
      </w:r>
    </w:p>
    <w:p>
      <w:r>
        <w:rPr>
          <w:sz w:val="22"/>
        </w:rPr>
        <w:t>☐ Cash</w:t>
      </w:r>
    </w:p>
    <w:p>
      <w:r>
        <w:rPr>
          <w:sz w:val="22"/>
        </w:rPr>
        <w:t>☐ Sales</w:t>
      </w:r>
    </w:p>
    <w:p>
      <w:r>
        <w:rPr>
          <w:sz w:val="22"/>
        </w:rPr>
        <w:t>☐ Operations</w:t>
      </w:r>
    </w:p>
    <w:p>
      <w:r>
        <w:rPr>
          <w:sz w:val="22"/>
        </w:rPr>
        <w:t>☐ Team</w:t>
      </w:r>
    </w:p>
    <w:p>
      <w:pPr>
        <w:pStyle w:val="Heading2"/>
      </w:pPr>
      <w:r>
        <w:t>Add to page</w:t>
      </w:r>
    </w:p>
    <w:p>
      <w:r>
        <w:rPr>
          <w:sz w:val="22"/>
        </w:rPr>
        <w:t>☐ Target</w:t>
      </w:r>
    </w:p>
    <w:p>
      <w:r>
        <w:rPr>
          <w:sz w:val="22"/>
        </w:rPr>
        <w:t>☐ KPI</w:t>
      </w:r>
    </w:p>
    <w:p>
      <w:r>
        <w:rPr>
          <w:sz w:val="22"/>
        </w:rPr>
        <w:t>☐ Key initiative</w:t>
      </w:r>
    </w:p>
    <w:p/>
    <w:p>
      <w:r>
        <w:t>Tip: Keep the plan visible daily to make it live.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