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Episode 3 Checklist — Pricing with Confidence</w:t>
      </w:r>
    </w:p>
    <w:p>
      <w:r>
        <w:t>Protect margin while giving clients choice.</w:t>
      </w:r>
    </w:p>
    <w:p>
      <w:pPr>
        <w:pStyle w:val="Heading2"/>
      </w:pPr>
      <w:r>
        <w:t>Prepare your options</w:t>
      </w:r>
    </w:p>
    <w:p>
      <w:r>
        <w:rPr>
          <w:sz w:val="22"/>
        </w:rPr>
        <w:t>☐ Create 3 levels: Good / Better / Best</w:t>
      </w:r>
    </w:p>
    <w:p>
      <w:r>
        <w:rPr>
          <w:sz w:val="22"/>
        </w:rPr>
        <w:t>☐ Anchor with the ‘Best’ first</w:t>
      </w:r>
    </w:p>
    <w:p>
      <w:r>
        <w:rPr>
          <w:sz w:val="22"/>
        </w:rPr>
        <w:t>☐ List clear outcomes and aftercare</w:t>
      </w:r>
    </w:p>
    <w:p>
      <w:pPr>
        <w:pStyle w:val="Heading2"/>
      </w:pPr>
      <w:r>
        <w:t>Run the conversation</w:t>
      </w:r>
    </w:p>
    <w:p>
      <w:r>
        <w:rPr>
          <w:sz w:val="22"/>
        </w:rPr>
        <w:t>☐ Present calmly, let silence work</w:t>
      </w:r>
    </w:p>
    <w:p>
      <w:r>
        <w:rPr>
          <w:sz w:val="22"/>
        </w:rPr>
        <w:t>☐ If challenged, ask: 'Remove X or stage Y?'</w:t>
      </w:r>
    </w:p>
    <w:p>
      <w:r>
        <w:rPr>
          <w:sz w:val="22"/>
        </w:rPr>
        <w:t>☐ Record client choice</w:t>
      </w:r>
    </w:p>
    <w:p/>
    <w:p>
      <w:r>
        <w:t>Tip: Role-play pricing conversations with your team to build confidence.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